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0A0D6" w14:textId="19BCB609" w:rsidR="00435D18" w:rsidRDefault="00435D18" w:rsidP="00435D18">
      <w:pPr>
        <w:jc w:val="center"/>
        <w:rPr>
          <w:rFonts w:ascii="Lato" w:hAnsi="Lato"/>
          <w:sz w:val="40"/>
          <w:szCs w:val="40"/>
        </w:rPr>
      </w:pPr>
      <w:r>
        <w:rPr>
          <w:rFonts w:ascii="Lato" w:hAnsi="Lato"/>
          <w:noProof/>
          <w:sz w:val="40"/>
          <w:szCs w:val="40"/>
        </w:rPr>
        <w:drawing>
          <wp:inline distT="0" distB="0" distL="0" distR="0" wp14:anchorId="4316DC50" wp14:editId="45B897C2">
            <wp:extent cx="4124325" cy="1496500"/>
            <wp:effectExtent l="0" t="0" r="0"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31983" cy="1499279"/>
                    </a:xfrm>
                    <a:prstGeom prst="rect">
                      <a:avLst/>
                    </a:prstGeom>
                    <a:noFill/>
                    <a:ln>
                      <a:noFill/>
                    </a:ln>
                  </pic:spPr>
                </pic:pic>
              </a:graphicData>
            </a:graphic>
          </wp:inline>
        </w:drawing>
      </w:r>
      <w:r>
        <w:rPr>
          <w:rFonts w:ascii="Lato" w:hAnsi="Lato"/>
          <w:color w:val="000000"/>
          <w:shd w:val="clear" w:color="auto" w:fill="FFFFFF"/>
        </w:rPr>
        <w:br/>
      </w:r>
      <w:r w:rsidRPr="00435D18">
        <w:rPr>
          <w:rFonts w:ascii="Lato" w:hAnsi="Lato"/>
          <w:b/>
          <w:bCs/>
          <w:color w:val="023047"/>
          <w:sz w:val="70"/>
          <w:szCs w:val="70"/>
        </w:rPr>
        <w:t>Our Pillars</w:t>
      </w:r>
    </w:p>
    <w:p w14:paraId="200A2C52" w14:textId="5D5FFA33" w:rsidR="00435D18" w:rsidRDefault="00435D18" w:rsidP="00435D18">
      <w:pPr>
        <w:jc w:val="center"/>
        <w:rPr>
          <w:rFonts w:ascii="Lato" w:hAnsi="Lato"/>
          <w:sz w:val="40"/>
          <w:szCs w:val="40"/>
        </w:rPr>
      </w:pPr>
    </w:p>
    <w:p w14:paraId="26D57B84" w14:textId="1FD11D78" w:rsidR="00435D18" w:rsidRDefault="00435D18" w:rsidP="00435D18">
      <w:pPr>
        <w:jc w:val="center"/>
        <w:rPr>
          <w:rFonts w:ascii="Lato" w:hAnsi="Lato"/>
          <w:sz w:val="40"/>
          <w:szCs w:val="40"/>
        </w:rPr>
      </w:pPr>
      <w:r>
        <w:rPr>
          <w:rFonts w:ascii="Lato" w:hAnsi="Lato"/>
          <w:noProof/>
          <w:sz w:val="40"/>
          <w:szCs w:val="40"/>
        </w:rPr>
        <mc:AlternateContent>
          <mc:Choice Requires="wps">
            <w:drawing>
              <wp:anchor distT="0" distB="0" distL="114300" distR="114300" simplePos="0" relativeHeight="251659264" behindDoc="0" locked="0" layoutInCell="1" allowOverlap="1" wp14:anchorId="75A75C3B" wp14:editId="7545EDA1">
                <wp:simplePos x="0" y="0"/>
                <wp:positionH relativeFrom="margin">
                  <wp:posOffset>38100</wp:posOffset>
                </wp:positionH>
                <wp:positionV relativeFrom="paragraph">
                  <wp:posOffset>38100</wp:posOffset>
                </wp:positionV>
                <wp:extent cx="5848350" cy="762000"/>
                <wp:effectExtent l="38100" t="19050" r="76200" b="19050"/>
                <wp:wrapNone/>
                <wp:docPr id="5" name="Isosceles Triangle 5"/>
                <wp:cNvGraphicFramePr/>
                <a:graphic xmlns:a="http://schemas.openxmlformats.org/drawingml/2006/main">
                  <a:graphicData uri="http://schemas.microsoft.com/office/word/2010/wordprocessingShape">
                    <wps:wsp>
                      <wps:cNvSpPr/>
                      <wps:spPr>
                        <a:xfrm>
                          <a:off x="0" y="0"/>
                          <a:ext cx="5848350" cy="762000"/>
                        </a:xfrm>
                        <a:prstGeom prst="triangle">
                          <a:avLst/>
                        </a:prstGeom>
                        <a:solidFill>
                          <a:srgbClr val="023047"/>
                        </a:solidFill>
                        <a:ln>
                          <a:solidFill>
                            <a:srgbClr val="023047"/>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3BFCE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 o:spid="_x0000_s1026" type="#_x0000_t5" style="position:absolute;margin-left:3pt;margin-top:3pt;width:460.5pt;height:6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" fillcolor="#023047" strokecolor="#023047" strokeweight="1pt">
                <w10:wrap anchorx="margin"/>
              </v:shape>
            </w:pict>
          </mc:Fallback>
        </mc:AlternateContent>
      </w:r>
    </w:p>
    <w:p w14:paraId="290B3371" w14:textId="77777777" w:rsidR="00435D18" w:rsidRDefault="00435D18" w:rsidP="00435D18">
      <w:pPr>
        <w:jc w:val="center"/>
        <w:rPr>
          <w:rFonts w:ascii="Lato" w:hAnsi="Lato"/>
          <w:sz w:val="40"/>
          <w:szCs w:val="4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435D18" w14:paraId="3D45B871" w14:textId="77777777" w:rsidTr="00435D18">
        <w:tc>
          <w:tcPr>
            <w:tcW w:w="3116" w:type="dxa"/>
          </w:tcPr>
          <w:p w14:paraId="3C2C0E89" w14:textId="1742966F" w:rsidR="00435D18" w:rsidRPr="00407A8E" w:rsidRDefault="00435D18" w:rsidP="00435D18">
            <w:pPr>
              <w:jc w:val="center"/>
              <w:rPr>
                <w:rFonts w:ascii="Lato" w:hAnsi="Lato"/>
                <w:b/>
                <w:bCs/>
                <w:color w:val="023047"/>
                <w:sz w:val="40"/>
                <w:szCs w:val="40"/>
              </w:rPr>
            </w:pPr>
            <w:r w:rsidRPr="00407A8E">
              <w:rPr>
                <w:rFonts w:ascii="Lato" w:hAnsi="Lato"/>
                <w:b/>
                <w:bCs/>
                <w:color w:val="023047"/>
                <w:sz w:val="40"/>
                <w:szCs w:val="40"/>
              </w:rPr>
              <w:t>EDUCATION</w:t>
            </w:r>
          </w:p>
        </w:tc>
        <w:tc>
          <w:tcPr>
            <w:tcW w:w="3117" w:type="dxa"/>
          </w:tcPr>
          <w:p w14:paraId="01367FC8" w14:textId="57ABE2A9" w:rsidR="00435D18" w:rsidRPr="00407A8E" w:rsidRDefault="00435D18" w:rsidP="00435D18">
            <w:pPr>
              <w:jc w:val="center"/>
              <w:rPr>
                <w:rFonts w:ascii="Lato" w:hAnsi="Lato"/>
                <w:b/>
                <w:bCs/>
                <w:color w:val="023047"/>
                <w:sz w:val="40"/>
                <w:szCs w:val="40"/>
              </w:rPr>
            </w:pPr>
            <w:r w:rsidRPr="00407A8E">
              <w:rPr>
                <w:rFonts w:ascii="Lato" w:hAnsi="Lato"/>
                <w:b/>
                <w:bCs/>
                <w:color w:val="023047"/>
                <w:sz w:val="40"/>
                <w:szCs w:val="40"/>
              </w:rPr>
              <w:t>COMMUNITY</w:t>
            </w:r>
          </w:p>
        </w:tc>
        <w:tc>
          <w:tcPr>
            <w:tcW w:w="3117" w:type="dxa"/>
          </w:tcPr>
          <w:p w14:paraId="22D0BF40" w14:textId="13852E5A" w:rsidR="00435D18" w:rsidRPr="00407A8E" w:rsidRDefault="00435D18" w:rsidP="00435D18">
            <w:pPr>
              <w:jc w:val="center"/>
              <w:rPr>
                <w:rFonts w:ascii="Lato" w:hAnsi="Lato"/>
                <w:b/>
                <w:bCs/>
                <w:color w:val="023047"/>
                <w:sz w:val="40"/>
                <w:szCs w:val="40"/>
              </w:rPr>
            </w:pPr>
            <w:r w:rsidRPr="00407A8E">
              <w:rPr>
                <w:rFonts w:ascii="Lato" w:hAnsi="Lato"/>
                <w:b/>
                <w:bCs/>
                <w:color w:val="023047"/>
                <w:sz w:val="40"/>
                <w:szCs w:val="40"/>
              </w:rPr>
              <w:t>OPPORTUNITY</w:t>
            </w:r>
          </w:p>
        </w:tc>
      </w:tr>
      <w:tr w:rsidR="00435D18" w14:paraId="589A9362" w14:textId="77777777" w:rsidTr="00435D18">
        <w:tc>
          <w:tcPr>
            <w:tcW w:w="3116" w:type="dxa"/>
          </w:tcPr>
          <w:p w14:paraId="36C1A340" w14:textId="1618FCCC" w:rsidR="00435D18" w:rsidRPr="00407A8E" w:rsidRDefault="00435D18" w:rsidP="00435D18">
            <w:pPr>
              <w:jc w:val="center"/>
              <w:rPr>
                <w:rFonts w:ascii="Lato" w:hAnsi="Lato"/>
                <w:color w:val="023047"/>
                <w:sz w:val="40"/>
                <w:szCs w:val="40"/>
              </w:rPr>
            </w:pPr>
            <w:r w:rsidRPr="00407A8E">
              <w:rPr>
                <w:rFonts w:ascii="Lato" w:hAnsi="Lato"/>
                <w:noProof/>
                <w:color w:val="023047"/>
                <w:sz w:val="40"/>
                <w:szCs w:val="40"/>
              </w:rPr>
              <w:drawing>
                <wp:inline distT="0" distB="0" distL="0" distR="0" wp14:anchorId="57A6EA29" wp14:editId="37ED889A">
                  <wp:extent cx="1023620" cy="2011680"/>
                  <wp:effectExtent l="0" t="0" r="5080" b="7620"/>
                  <wp:docPr id="2" name="Picture 2" descr="A picture containing tableware, colum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ableware, column&#10;&#10;Description automatically generated"/>
                          <pic:cNvPicPr/>
                        </pic:nvPicPr>
                        <pic:blipFill rotWithShape="1">
                          <a:blip r:embed="rId5">
                            <a:extLst>
                              <a:ext uri="{28A0092B-C50C-407E-A947-70E740481C1C}">
                                <a14:useLocalDpi xmlns:a14="http://schemas.microsoft.com/office/drawing/2010/main" val="0"/>
                              </a:ext>
                            </a:extLst>
                          </a:blip>
                          <a:srcRect l="31613" t="9303" r="32581" b="8527"/>
                          <a:stretch/>
                        </pic:blipFill>
                        <pic:spPr bwMode="auto">
                          <a:xfrm>
                            <a:off x="0" y="0"/>
                            <a:ext cx="1024129" cy="2012680"/>
                          </a:xfrm>
                          <a:prstGeom prst="rect">
                            <a:avLst/>
                          </a:prstGeom>
                          <a:ln>
                            <a:noFill/>
                          </a:ln>
                          <a:extLst>
                            <a:ext uri="{53640926-AAD7-44D8-BBD7-CCE9431645EC}">
                              <a14:shadowObscured xmlns:a14="http://schemas.microsoft.com/office/drawing/2010/main"/>
                            </a:ext>
                          </a:extLst>
                        </pic:spPr>
                      </pic:pic>
                    </a:graphicData>
                  </a:graphic>
                </wp:inline>
              </w:drawing>
            </w:r>
          </w:p>
        </w:tc>
        <w:tc>
          <w:tcPr>
            <w:tcW w:w="3117" w:type="dxa"/>
          </w:tcPr>
          <w:p w14:paraId="3DA0A877" w14:textId="3AEF8D71" w:rsidR="00435D18" w:rsidRPr="00407A8E" w:rsidRDefault="00435D18" w:rsidP="00435D18">
            <w:pPr>
              <w:jc w:val="center"/>
              <w:rPr>
                <w:rFonts w:ascii="Lato" w:hAnsi="Lato"/>
                <w:color w:val="023047"/>
                <w:sz w:val="40"/>
                <w:szCs w:val="40"/>
              </w:rPr>
            </w:pPr>
            <w:r w:rsidRPr="00407A8E">
              <w:rPr>
                <w:rFonts w:ascii="Lato" w:hAnsi="Lato"/>
                <w:noProof/>
                <w:color w:val="023047"/>
                <w:sz w:val="40"/>
                <w:szCs w:val="40"/>
              </w:rPr>
              <w:drawing>
                <wp:inline distT="0" distB="0" distL="0" distR="0" wp14:anchorId="131201D1" wp14:editId="7F0EC2C7">
                  <wp:extent cx="1019619" cy="2011680"/>
                  <wp:effectExtent l="0" t="0" r="9525" b="7620"/>
                  <wp:docPr id="3" name="Picture 3" descr="A picture containing tableware, colum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ableware, column&#10;&#10;Description automatically generated"/>
                          <pic:cNvPicPr/>
                        </pic:nvPicPr>
                        <pic:blipFill rotWithShape="1">
                          <a:blip r:embed="rId5">
                            <a:extLst>
                              <a:ext uri="{28A0092B-C50C-407E-A947-70E740481C1C}">
                                <a14:useLocalDpi xmlns:a14="http://schemas.microsoft.com/office/drawing/2010/main" val="0"/>
                              </a:ext>
                            </a:extLst>
                          </a:blip>
                          <a:srcRect l="31613" t="9303" r="32581" b="8527"/>
                          <a:stretch/>
                        </pic:blipFill>
                        <pic:spPr bwMode="auto">
                          <a:xfrm>
                            <a:off x="0" y="0"/>
                            <a:ext cx="1019619" cy="2011680"/>
                          </a:xfrm>
                          <a:prstGeom prst="rect">
                            <a:avLst/>
                          </a:prstGeom>
                          <a:ln>
                            <a:noFill/>
                          </a:ln>
                          <a:extLst>
                            <a:ext uri="{53640926-AAD7-44D8-BBD7-CCE9431645EC}">
                              <a14:shadowObscured xmlns:a14="http://schemas.microsoft.com/office/drawing/2010/main"/>
                            </a:ext>
                          </a:extLst>
                        </pic:spPr>
                      </pic:pic>
                    </a:graphicData>
                  </a:graphic>
                </wp:inline>
              </w:drawing>
            </w:r>
          </w:p>
        </w:tc>
        <w:tc>
          <w:tcPr>
            <w:tcW w:w="3117" w:type="dxa"/>
          </w:tcPr>
          <w:p w14:paraId="576BAB61" w14:textId="0932F301" w:rsidR="00435D18" w:rsidRPr="00407A8E" w:rsidRDefault="00435D18" w:rsidP="00435D18">
            <w:pPr>
              <w:jc w:val="center"/>
              <w:rPr>
                <w:rFonts w:ascii="Lato" w:hAnsi="Lato"/>
                <w:color w:val="023047"/>
                <w:sz w:val="40"/>
                <w:szCs w:val="40"/>
              </w:rPr>
            </w:pPr>
            <w:r w:rsidRPr="00407A8E">
              <w:rPr>
                <w:rFonts w:ascii="Lato" w:hAnsi="Lato"/>
                <w:noProof/>
                <w:color w:val="023047"/>
                <w:sz w:val="40"/>
                <w:szCs w:val="40"/>
              </w:rPr>
              <w:drawing>
                <wp:inline distT="0" distB="0" distL="0" distR="0" wp14:anchorId="02A114DB" wp14:editId="6D5E30E8">
                  <wp:extent cx="1023620" cy="2011680"/>
                  <wp:effectExtent l="0" t="0" r="5080" b="7620"/>
                  <wp:docPr id="4" name="Picture 4" descr="A picture containing tableware, colum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ableware, column&#10;&#10;Description automatically generated"/>
                          <pic:cNvPicPr/>
                        </pic:nvPicPr>
                        <pic:blipFill rotWithShape="1">
                          <a:blip r:embed="rId5">
                            <a:extLst>
                              <a:ext uri="{28A0092B-C50C-407E-A947-70E740481C1C}">
                                <a14:useLocalDpi xmlns:a14="http://schemas.microsoft.com/office/drawing/2010/main" val="0"/>
                              </a:ext>
                            </a:extLst>
                          </a:blip>
                          <a:srcRect l="31613" t="9303" r="32581" b="8527"/>
                          <a:stretch/>
                        </pic:blipFill>
                        <pic:spPr bwMode="auto">
                          <a:xfrm>
                            <a:off x="0" y="0"/>
                            <a:ext cx="1024128" cy="2012678"/>
                          </a:xfrm>
                          <a:prstGeom prst="rect">
                            <a:avLst/>
                          </a:prstGeom>
                          <a:ln>
                            <a:noFill/>
                          </a:ln>
                          <a:extLst>
                            <a:ext uri="{53640926-AAD7-44D8-BBD7-CCE9431645EC}">
                              <a14:shadowObscured xmlns:a14="http://schemas.microsoft.com/office/drawing/2010/main"/>
                            </a:ext>
                          </a:extLst>
                        </pic:spPr>
                      </pic:pic>
                    </a:graphicData>
                  </a:graphic>
                </wp:inline>
              </w:drawing>
            </w:r>
          </w:p>
        </w:tc>
      </w:tr>
      <w:tr w:rsidR="00FD7A0A" w14:paraId="4870E357" w14:textId="77777777" w:rsidTr="00435D18">
        <w:tc>
          <w:tcPr>
            <w:tcW w:w="3116" w:type="dxa"/>
          </w:tcPr>
          <w:p w14:paraId="19C2AE4F" w14:textId="77777777" w:rsidR="006842BB" w:rsidRPr="006842BB" w:rsidRDefault="006842BB" w:rsidP="006842BB">
            <w:pPr>
              <w:jc w:val="center"/>
              <w:rPr>
                <w:rFonts w:ascii="Lato" w:hAnsi="Lato"/>
                <w:color w:val="023047"/>
                <w:sz w:val="24"/>
                <w:szCs w:val="24"/>
              </w:rPr>
            </w:pPr>
            <w:r w:rsidRPr="006842BB">
              <w:rPr>
                <w:rFonts w:ascii="Lato" w:hAnsi="Lato"/>
                <w:color w:val="023047"/>
                <w:sz w:val="24"/>
                <w:szCs w:val="24"/>
              </w:rPr>
              <w:t>Challenging homophobia and changing culture are just the start. We firmly believe acceptance can only be achieved when education is used to unlock understanding.</w:t>
            </w:r>
          </w:p>
          <w:p w14:paraId="5CA5D41B" w14:textId="3AEDEDC1" w:rsidR="006842BB" w:rsidRPr="006842BB" w:rsidRDefault="006842BB" w:rsidP="006842BB">
            <w:pPr>
              <w:jc w:val="center"/>
              <w:rPr>
                <w:rFonts w:ascii="Lato" w:hAnsi="Lato"/>
                <w:color w:val="023047"/>
                <w:sz w:val="24"/>
                <w:szCs w:val="24"/>
              </w:rPr>
            </w:pPr>
            <w:r w:rsidRPr="006842BB">
              <w:rPr>
                <w:rFonts w:ascii="Lato" w:hAnsi="Lato"/>
                <w:b/>
                <w:bCs/>
                <w:color w:val="023047"/>
                <w:sz w:val="24"/>
                <w:szCs w:val="24"/>
              </w:rPr>
              <w:t>Education</w:t>
            </w:r>
            <w:r w:rsidR="00B709AC" w:rsidRPr="00407A8E">
              <w:rPr>
                <w:rFonts w:ascii="Lato" w:hAnsi="Lato"/>
                <w:b/>
                <w:bCs/>
                <w:color w:val="023047"/>
                <w:sz w:val="24"/>
                <w:szCs w:val="24"/>
              </w:rPr>
              <w:br/>
            </w:r>
            <w:r w:rsidRPr="006842BB">
              <w:rPr>
                <w:rFonts w:ascii="Lato" w:hAnsi="Lato"/>
                <w:b/>
                <w:bCs/>
                <w:color w:val="023047"/>
                <w:sz w:val="24"/>
                <w:szCs w:val="24"/>
              </w:rPr>
              <w:t>Understanding</w:t>
            </w:r>
            <w:r w:rsidR="00B709AC" w:rsidRPr="00407A8E">
              <w:rPr>
                <w:rFonts w:ascii="Lato" w:hAnsi="Lato"/>
                <w:b/>
                <w:bCs/>
                <w:color w:val="023047"/>
                <w:sz w:val="24"/>
                <w:szCs w:val="24"/>
              </w:rPr>
              <w:br/>
            </w:r>
            <w:r w:rsidRPr="006842BB">
              <w:rPr>
                <w:rFonts w:ascii="Lato" w:hAnsi="Lato"/>
                <w:b/>
                <w:bCs/>
                <w:color w:val="023047"/>
                <w:sz w:val="24"/>
                <w:szCs w:val="24"/>
              </w:rPr>
              <w:t>Acceptance</w:t>
            </w:r>
          </w:p>
          <w:p w14:paraId="60C6ED9E" w14:textId="77777777" w:rsidR="006842BB" w:rsidRPr="006842BB" w:rsidRDefault="006842BB" w:rsidP="006842BB">
            <w:pPr>
              <w:jc w:val="center"/>
              <w:rPr>
                <w:rFonts w:ascii="Lato" w:hAnsi="Lato"/>
                <w:color w:val="023047"/>
                <w:sz w:val="24"/>
                <w:szCs w:val="24"/>
              </w:rPr>
            </w:pPr>
            <w:r w:rsidRPr="006842BB">
              <w:rPr>
                <w:rFonts w:ascii="Lato" w:hAnsi="Lato"/>
                <w:color w:val="023047"/>
                <w:sz w:val="24"/>
                <w:szCs w:val="24"/>
              </w:rPr>
              <w:t>Hockey is often regarded as a historically cis-white-hyper-masculine sport. When other perspectives and experiences can be shared and challenged, we can all collectively grow through that learning.</w:t>
            </w:r>
          </w:p>
          <w:p w14:paraId="3D150D10" w14:textId="2E80FBA6" w:rsidR="00FD7A0A" w:rsidRPr="00407A8E" w:rsidRDefault="00FD7A0A" w:rsidP="00FD7A0A">
            <w:pPr>
              <w:jc w:val="center"/>
              <w:rPr>
                <w:rFonts w:ascii="Lato" w:hAnsi="Lato"/>
                <w:color w:val="023047"/>
                <w:sz w:val="24"/>
                <w:szCs w:val="24"/>
              </w:rPr>
            </w:pPr>
          </w:p>
        </w:tc>
        <w:tc>
          <w:tcPr>
            <w:tcW w:w="3117" w:type="dxa"/>
          </w:tcPr>
          <w:p w14:paraId="3B73E52F" w14:textId="77777777" w:rsidR="006842BB" w:rsidRPr="006842BB" w:rsidRDefault="006842BB" w:rsidP="006842BB">
            <w:pPr>
              <w:jc w:val="center"/>
              <w:rPr>
                <w:rFonts w:ascii="Lato" w:hAnsi="Lato"/>
                <w:color w:val="023047"/>
                <w:sz w:val="24"/>
                <w:szCs w:val="24"/>
              </w:rPr>
            </w:pPr>
            <w:r w:rsidRPr="006842BB">
              <w:rPr>
                <w:rFonts w:ascii="Lato" w:hAnsi="Lato"/>
                <w:color w:val="023047"/>
                <w:sz w:val="24"/>
                <w:szCs w:val="24"/>
              </w:rPr>
              <w:t>Hockey is for everyone, and we’re one of countless organizations around the world working to make that a reality. On or off the ice, our mission comes to life when the LGBTQ community and allies can play, learn, practice, watch, and gather around hockey. More so, we recognize the importance and value of these opportunities. For many, it’s this is the first or only queer hockey space they’ve ever been a part of. By creating a welcoming space to enjoy a sport they love, we have a chance to truly affect peoples’ lives for the better—enabling them to enthusiastically embrace a sport they love for years and decades to come.</w:t>
            </w:r>
          </w:p>
          <w:p w14:paraId="682C0BB9" w14:textId="77777777" w:rsidR="006842BB" w:rsidRPr="006842BB" w:rsidRDefault="006842BB" w:rsidP="006842BB">
            <w:pPr>
              <w:jc w:val="center"/>
              <w:rPr>
                <w:rFonts w:ascii="Lato" w:hAnsi="Lato"/>
                <w:color w:val="023047"/>
                <w:sz w:val="24"/>
                <w:szCs w:val="24"/>
              </w:rPr>
            </w:pPr>
          </w:p>
          <w:p w14:paraId="6BA2FF51" w14:textId="42546A04" w:rsidR="00FD7A0A" w:rsidRPr="00407A8E" w:rsidRDefault="00FD7A0A" w:rsidP="00FD7A0A">
            <w:pPr>
              <w:jc w:val="center"/>
              <w:rPr>
                <w:rFonts w:ascii="Lato" w:hAnsi="Lato"/>
                <w:color w:val="023047"/>
                <w:sz w:val="24"/>
                <w:szCs w:val="24"/>
              </w:rPr>
            </w:pPr>
          </w:p>
        </w:tc>
        <w:tc>
          <w:tcPr>
            <w:tcW w:w="3117" w:type="dxa"/>
          </w:tcPr>
          <w:p w14:paraId="6EF0F021" w14:textId="77777777" w:rsidR="006842BB" w:rsidRPr="006842BB" w:rsidRDefault="006842BB" w:rsidP="006842BB">
            <w:pPr>
              <w:jc w:val="center"/>
              <w:rPr>
                <w:rFonts w:ascii="Lato" w:hAnsi="Lato"/>
                <w:color w:val="023047"/>
                <w:sz w:val="24"/>
                <w:szCs w:val="24"/>
              </w:rPr>
            </w:pPr>
            <w:r w:rsidRPr="006842BB">
              <w:rPr>
                <w:rFonts w:ascii="Lato" w:hAnsi="Lato"/>
                <w:color w:val="023047"/>
                <w:sz w:val="24"/>
                <w:szCs w:val="24"/>
              </w:rPr>
              <w:t>Our primary purpose is to create a safe space for all LGBTQ hockey players and fans. Hockey can be an intimidating sport to play and follow, especially for youth athletes or those who are just starting out. We believe in creating an environment where all feel comfortable – we cheer for each other, regardless of ability, and we reach out to one another in the spirit of making hockey better.</w:t>
            </w:r>
          </w:p>
          <w:p w14:paraId="2C39039F" w14:textId="77777777" w:rsidR="006842BB" w:rsidRPr="006842BB" w:rsidRDefault="006842BB" w:rsidP="006842BB">
            <w:pPr>
              <w:jc w:val="center"/>
              <w:rPr>
                <w:rFonts w:ascii="Lato" w:hAnsi="Lato"/>
                <w:color w:val="023047"/>
                <w:sz w:val="24"/>
                <w:szCs w:val="24"/>
              </w:rPr>
            </w:pPr>
          </w:p>
          <w:p w14:paraId="6729C4D4" w14:textId="0776ADA9" w:rsidR="00FD7A0A" w:rsidRPr="00407A8E" w:rsidRDefault="00FD7A0A" w:rsidP="00FD7A0A">
            <w:pPr>
              <w:jc w:val="center"/>
              <w:rPr>
                <w:rFonts w:ascii="Lato" w:hAnsi="Lato"/>
                <w:color w:val="023047"/>
                <w:sz w:val="24"/>
                <w:szCs w:val="24"/>
              </w:rPr>
            </w:pPr>
          </w:p>
        </w:tc>
      </w:tr>
    </w:tbl>
    <w:p w14:paraId="7E83CCCE" w14:textId="7593BA86" w:rsidR="00FD7A0A" w:rsidRDefault="00FD7A0A" w:rsidP="00435D18">
      <w:pPr>
        <w:jc w:val="center"/>
        <w:rPr>
          <w:rFonts w:ascii="Lato" w:hAnsi="Lato"/>
          <w:sz w:val="40"/>
          <w:szCs w:val="40"/>
        </w:rPr>
      </w:pPr>
      <w:r>
        <w:rPr>
          <w:rFonts w:ascii="Lato" w:hAnsi="Lato"/>
          <w:noProof/>
          <w:sz w:val="40"/>
          <w:szCs w:val="40"/>
        </w:rPr>
        <mc:AlternateContent>
          <mc:Choice Requires="wps">
            <w:drawing>
              <wp:anchor distT="0" distB="0" distL="114300" distR="114300" simplePos="0" relativeHeight="251660288" behindDoc="0" locked="0" layoutInCell="1" allowOverlap="1" wp14:anchorId="1FFE0135" wp14:editId="3F679114">
                <wp:simplePos x="0" y="0"/>
                <wp:positionH relativeFrom="margin">
                  <wp:align>right</wp:align>
                </wp:positionH>
                <wp:positionV relativeFrom="paragraph">
                  <wp:posOffset>109855</wp:posOffset>
                </wp:positionV>
                <wp:extent cx="5924550" cy="1428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5924550" cy="142875"/>
                        </a:xfrm>
                        <a:prstGeom prst="rect">
                          <a:avLst/>
                        </a:prstGeom>
                        <a:solidFill>
                          <a:srgbClr val="023047"/>
                        </a:solidFill>
                        <a:ln>
                          <a:solidFill>
                            <a:srgbClr val="023047"/>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D79EBB" id="Rectangle 7" o:spid="_x0000_s1026" style="position:absolute;margin-left:415.3pt;margin-top:8.65pt;width:466.5pt;height:11.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" fillcolor="#023047" strokecolor="#023047" strokeweight="1pt">
                <w10:wrap anchorx="margin"/>
              </v:rect>
            </w:pict>
          </mc:Fallback>
        </mc:AlternateContent>
      </w:r>
    </w:p>
    <w:p w14:paraId="20AEF494" w14:textId="0C4EF662" w:rsidR="00FD7A0A" w:rsidRPr="00435D18" w:rsidRDefault="00FD7A0A" w:rsidP="00B709AC">
      <w:pPr>
        <w:rPr>
          <w:rFonts w:ascii="Lato" w:hAnsi="Lato"/>
          <w:sz w:val="40"/>
          <w:szCs w:val="40"/>
        </w:rPr>
      </w:pPr>
    </w:p>
    <w:sectPr w:rsidR="00FD7A0A" w:rsidRPr="00435D18" w:rsidSect="00B709AC">
      <w:pgSz w:w="12240" w:h="2016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D18"/>
    <w:rsid w:val="003851BF"/>
    <w:rsid w:val="00407A8E"/>
    <w:rsid w:val="00435D18"/>
    <w:rsid w:val="006842BB"/>
    <w:rsid w:val="00A17800"/>
    <w:rsid w:val="00B709AC"/>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E3A39"/>
  <w15:chartTrackingRefBased/>
  <w15:docId w15:val="{CCF61F7B-7B8A-4719-B565-F1426D649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089579">
      <w:bodyDiv w:val="1"/>
      <w:marLeft w:val="0"/>
      <w:marRight w:val="0"/>
      <w:marTop w:val="0"/>
      <w:marBottom w:val="0"/>
      <w:divBdr>
        <w:top w:val="none" w:sz="0" w:space="0" w:color="auto"/>
        <w:left w:val="none" w:sz="0" w:space="0" w:color="auto"/>
        <w:bottom w:val="none" w:sz="0" w:space="0" w:color="auto"/>
        <w:right w:val="none" w:sz="0" w:space="0" w:color="auto"/>
      </w:divBdr>
      <w:divsChild>
        <w:div w:id="1859389024">
          <w:marLeft w:val="0"/>
          <w:marRight w:val="0"/>
          <w:marTop w:val="0"/>
          <w:marBottom w:val="0"/>
          <w:divBdr>
            <w:top w:val="none" w:sz="0" w:space="0" w:color="auto"/>
            <w:left w:val="none" w:sz="0" w:space="0" w:color="auto"/>
            <w:bottom w:val="none" w:sz="0" w:space="0" w:color="auto"/>
            <w:right w:val="none" w:sz="0" w:space="0" w:color="auto"/>
          </w:divBdr>
          <w:divsChild>
            <w:div w:id="1500578599">
              <w:marLeft w:val="0"/>
              <w:marRight w:val="0"/>
              <w:marTop w:val="0"/>
              <w:marBottom w:val="0"/>
              <w:divBdr>
                <w:top w:val="none" w:sz="0" w:space="0" w:color="auto"/>
                <w:left w:val="none" w:sz="0" w:space="0" w:color="auto"/>
                <w:bottom w:val="none" w:sz="0" w:space="0" w:color="auto"/>
                <w:right w:val="none" w:sz="0" w:space="0" w:color="auto"/>
              </w:divBdr>
              <w:divsChild>
                <w:div w:id="282543922">
                  <w:marLeft w:val="0"/>
                  <w:marRight w:val="0"/>
                  <w:marTop w:val="0"/>
                  <w:marBottom w:val="0"/>
                  <w:divBdr>
                    <w:top w:val="none" w:sz="0" w:space="0" w:color="auto"/>
                    <w:left w:val="none" w:sz="0" w:space="0" w:color="auto"/>
                    <w:bottom w:val="none" w:sz="0" w:space="0" w:color="auto"/>
                    <w:right w:val="none" w:sz="0" w:space="0" w:color="auto"/>
                  </w:divBdr>
                  <w:divsChild>
                    <w:div w:id="1099446016">
                      <w:marLeft w:val="0"/>
                      <w:marRight w:val="0"/>
                      <w:marTop w:val="0"/>
                      <w:marBottom w:val="0"/>
                      <w:divBdr>
                        <w:top w:val="none" w:sz="0" w:space="0" w:color="auto"/>
                        <w:left w:val="none" w:sz="0" w:space="0" w:color="auto"/>
                        <w:bottom w:val="none" w:sz="0" w:space="0" w:color="auto"/>
                        <w:right w:val="none" w:sz="0" w:space="0" w:color="auto"/>
                      </w:divBdr>
                      <w:divsChild>
                        <w:div w:id="148393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373052">
          <w:marLeft w:val="0"/>
          <w:marRight w:val="0"/>
          <w:marTop w:val="0"/>
          <w:marBottom w:val="0"/>
          <w:divBdr>
            <w:top w:val="none" w:sz="0" w:space="0" w:color="auto"/>
            <w:left w:val="none" w:sz="0" w:space="0" w:color="auto"/>
            <w:bottom w:val="none" w:sz="0" w:space="0" w:color="auto"/>
            <w:right w:val="none" w:sz="0" w:space="0" w:color="auto"/>
          </w:divBdr>
          <w:divsChild>
            <w:div w:id="65237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764843">
      <w:bodyDiv w:val="1"/>
      <w:marLeft w:val="0"/>
      <w:marRight w:val="0"/>
      <w:marTop w:val="0"/>
      <w:marBottom w:val="0"/>
      <w:divBdr>
        <w:top w:val="none" w:sz="0" w:space="0" w:color="auto"/>
        <w:left w:val="none" w:sz="0" w:space="0" w:color="auto"/>
        <w:bottom w:val="none" w:sz="0" w:space="0" w:color="auto"/>
        <w:right w:val="none" w:sz="0" w:space="0" w:color="auto"/>
      </w:divBdr>
    </w:div>
    <w:div w:id="1545484480">
      <w:bodyDiv w:val="1"/>
      <w:marLeft w:val="0"/>
      <w:marRight w:val="0"/>
      <w:marTop w:val="0"/>
      <w:marBottom w:val="0"/>
      <w:divBdr>
        <w:top w:val="none" w:sz="0" w:space="0" w:color="auto"/>
        <w:left w:val="none" w:sz="0" w:space="0" w:color="auto"/>
        <w:bottom w:val="none" w:sz="0" w:space="0" w:color="auto"/>
        <w:right w:val="none" w:sz="0" w:space="0" w:color="auto"/>
      </w:divBdr>
      <w:divsChild>
        <w:div w:id="1035229121">
          <w:marLeft w:val="0"/>
          <w:marRight w:val="0"/>
          <w:marTop w:val="0"/>
          <w:marBottom w:val="0"/>
          <w:divBdr>
            <w:top w:val="none" w:sz="0" w:space="0" w:color="auto"/>
            <w:left w:val="none" w:sz="0" w:space="0" w:color="auto"/>
            <w:bottom w:val="none" w:sz="0" w:space="0" w:color="auto"/>
            <w:right w:val="none" w:sz="0" w:space="0" w:color="auto"/>
          </w:divBdr>
          <w:divsChild>
            <w:div w:id="1457986810">
              <w:marLeft w:val="0"/>
              <w:marRight w:val="0"/>
              <w:marTop w:val="0"/>
              <w:marBottom w:val="0"/>
              <w:divBdr>
                <w:top w:val="none" w:sz="0" w:space="0" w:color="auto"/>
                <w:left w:val="none" w:sz="0" w:space="0" w:color="auto"/>
                <w:bottom w:val="none" w:sz="0" w:space="0" w:color="auto"/>
                <w:right w:val="none" w:sz="0" w:space="0" w:color="auto"/>
              </w:divBdr>
              <w:divsChild>
                <w:div w:id="1008561742">
                  <w:marLeft w:val="0"/>
                  <w:marRight w:val="0"/>
                  <w:marTop w:val="0"/>
                  <w:marBottom w:val="0"/>
                  <w:divBdr>
                    <w:top w:val="none" w:sz="0" w:space="0" w:color="auto"/>
                    <w:left w:val="none" w:sz="0" w:space="0" w:color="auto"/>
                    <w:bottom w:val="none" w:sz="0" w:space="0" w:color="auto"/>
                    <w:right w:val="none" w:sz="0" w:space="0" w:color="auto"/>
                  </w:divBdr>
                  <w:divsChild>
                    <w:div w:id="150952721">
                      <w:marLeft w:val="0"/>
                      <w:marRight w:val="0"/>
                      <w:marTop w:val="0"/>
                      <w:marBottom w:val="0"/>
                      <w:divBdr>
                        <w:top w:val="none" w:sz="0" w:space="0" w:color="auto"/>
                        <w:left w:val="none" w:sz="0" w:space="0" w:color="auto"/>
                        <w:bottom w:val="none" w:sz="0" w:space="0" w:color="auto"/>
                        <w:right w:val="none" w:sz="0" w:space="0" w:color="auto"/>
                      </w:divBdr>
                      <w:divsChild>
                        <w:div w:id="14574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925927">
          <w:marLeft w:val="0"/>
          <w:marRight w:val="0"/>
          <w:marTop w:val="0"/>
          <w:marBottom w:val="0"/>
          <w:divBdr>
            <w:top w:val="none" w:sz="0" w:space="0" w:color="auto"/>
            <w:left w:val="none" w:sz="0" w:space="0" w:color="auto"/>
            <w:bottom w:val="none" w:sz="0" w:space="0" w:color="auto"/>
            <w:right w:val="none" w:sz="0" w:space="0" w:color="auto"/>
          </w:divBdr>
          <w:divsChild>
            <w:div w:id="74811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32">
      <w:bodyDiv w:val="1"/>
      <w:marLeft w:val="0"/>
      <w:marRight w:val="0"/>
      <w:marTop w:val="0"/>
      <w:marBottom w:val="0"/>
      <w:divBdr>
        <w:top w:val="none" w:sz="0" w:space="0" w:color="auto"/>
        <w:left w:val="none" w:sz="0" w:space="0" w:color="auto"/>
        <w:bottom w:val="none" w:sz="0" w:space="0" w:color="auto"/>
        <w:right w:val="none" w:sz="0" w:space="0" w:color="auto"/>
      </w:divBdr>
    </w:div>
    <w:div w:id="1719277076">
      <w:bodyDiv w:val="1"/>
      <w:marLeft w:val="0"/>
      <w:marRight w:val="0"/>
      <w:marTop w:val="0"/>
      <w:marBottom w:val="0"/>
      <w:divBdr>
        <w:top w:val="none" w:sz="0" w:space="0" w:color="auto"/>
        <w:left w:val="none" w:sz="0" w:space="0" w:color="auto"/>
        <w:bottom w:val="none" w:sz="0" w:space="0" w:color="auto"/>
        <w:right w:val="none" w:sz="0" w:space="0" w:color="auto"/>
      </w:divBdr>
      <w:divsChild>
        <w:div w:id="1866669401">
          <w:marLeft w:val="0"/>
          <w:marRight w:val="0"/>
          <w:marTop w:val="0"/>
          <w:marBottom w:val="0"/>
          <w:divBdr>
            <w:top w:val="none" w:sz="0" w:space="0" w:color="auto"/>
            <w:left w:val="none" w:sz="0" w:space="0" w:color="auto"/>
            <w:bottom w:val="none" w:sz="0" w:space="0" w:color="auto"/>
            <w:right w:val="none" w:sz="0" w:space="0" w:color="auto"/>
          </w:divBdr>
          <w:divsChild>
            <w:div w:id="858202671">
              <w:marLeft w:val="0"/>
              <w:marRight w:val="0"/>
              <w:marTop w:val="0"/>
              <w:marBottom w:val="0"/>
              <w:divBdr>
                <w:top w:val="single" w:sz="2" w:space="8" w:color="auto"/>
                <w:left w:val="single" w:sz="2" w:space="8" w:color="auto"/>
                <w:bottom w:val="single" w:sz="2" w:space="8" w:color="auto"/>
                <w:right w:val="single" w:sz="36" w:space="8" w:color="auto"/>
              </w:divBdr>
              <w:divsChild>
                <w:div w:id="1408727293">
                  <w:marLeft w:val="0"/>
                  <w:marRight w:val="0"/>
                  <w:marTop w:val="0"/>
                  <w:marBottom w:val="0"/>
                  <w:divBdr>
                    <w:top w:val="none" w:sz="0" w:space="0" w:color="auto"/>
                    <w:left w:val="none" w:sz="0" w:space="0" w:color="auto"/>
                    <w:bottom w:val="none" w:sz="0" w:space="0" w:color="auto"/>
                    <w:right w:val="none" w:sz="0" w:space="0" w:color="auto"/>
                  </w:divBdr>
                  <w:divsChild>
                    <w:div w:id="100363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149250">
          <w:marLeft w:val="0"/>
          <w:marRight w:val="0"/>
          <w:marTop w:val="0"/>
          <w:marBottom w:val="0"/>
          <w:divBdr>
            <w:top w:val="none" w:sz="0" w:space="0" w:color="auto"/>
            <w:left w:val="none" w:sz="0" w:space="0" w:color="auto"/>
            <w:bottom w:val="none" w:sz="0" w:space="0" w:color="auto"/>
            <w:right w:val="none" w:sz="0" w:space="0" w:color="auto"/>
          </w:divBdr>
          <w:divsChild>
            <w:div w:id="1784962846">
              <w:marLeft w:val="0"/>
              <w:marRight w:val="0"/>
              <w:marTop w:val="0"/>
              <w:marBottom w:val="0"/>
              <w:divBdr>
                <w:top w:val="none" w:sz="0" w:space="0" w:color="auto"/>
                <w:left w:val="none" w:sz="0" w:space="0" w:color="auto"/>
                <w:bottom w:val="none" w:sz="0" w:space="0" w:color="auto"/>
                <w:right w:val="none" w:sz="0" w:space="0" w:color="auto"/>
              </w:divBdr>
              <w:divsChild>
                <w:div w:id="1543858723">
                  <w:marLeft w:val="0"/>
                  <w:marRight w:val="0"/>
                  <w:marTop w:val="0"/>
                  <w:marBottom w:val="0"/>
                  <w:divBdr>
                    <w:top w:val="none" w:sz="0" w:space="0" w:color="auto"/>
                    <w:left w:val="none" w:sz="0" w:space="0" w:color="auto"/>
                    <w:bottom w:val="none" w:sz="0" w:space="0" w:color="auto"/>
                    <w:right w:val="none" w:sz="0" w:space="0" w:color="auto"/>
                  </w:divBdr>
                  <w:divsChild>
                    <w:div w:id="201903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99766">
      <w:bodyDiv w:val="1"/>
      <w:marLeft w:val="0"/>
      <w:marRight w:val="0"/>
      <w:marTop w:val="0"/>
      <w:marBottom w:val="0"/>
      <w:divBdr>
        <w:top w:val="none" w:sz="0" w:space="0" w:color="auto"/>
        <w:left w:val="none" w:sz="0" w:space="0" w:color="auto"/>
        <w:bottom w:val="none" w:sz="0" w:space="0" w:color="auto"/>
        <w:right w:val="none" w:sz="0" w:space="0" w:color="auto"/>
      </w:divBdr>
      <w:divsChild>
        <w:div w:id="1238827250">
          <w:marLeft w:val="0"/>
          <w:marRight w:val="0"/>
          <w:marTop w:val="0"/>
          <w:marBottom w:val="0"/>
          <w:divBdr>
            <w:top w:val="none" w:sz="0" w:space="0" w:color="auto"/>
            <w:left w:val="none" w:sz="0" w:space="0" w:color="auto"/>
            <w:bottom w:val="none" w:sz="0" w:space="0" w:color="auto"/>
            <w:right w:val="none" w:sz="0" w:space="0" w:color="auto"/>
          </w:divBdr>
          <w:divsChild>
            <w:div w:id="1675960511">
              <w:marLeft w:val="0"/>
              <w:marRight w:val="0"/>
              <w:marTop w:val="0"/>
              <w:marBottom w:val="0"/>
              <w:divBdr>
                <w:top w:val="single" w:sz="2" w:space="8" w:color="auto"/>
                <w:left w:val="single" w:sz="2" w:space="8" w:color="auto"/>
                <w:bottom w:val="single" w:sz="2" w:space="8" w:color="auto"/>
                <w:right w:val="single" w:sz="36" w:space="8" w:color="auto"/>
              </w:divBdr>
              <w:divsChild>
                <w:div w:id="1047218978">
                  <w:marLeft w:val="0"/>
                  <w:marRight w:val="0"/>
                  <w:marTop w:val="0"/>
                  <w:marBottom w:val="0"/>
                  <w:divBdr>
                    <w:top w:val="none" w:sz="0" w:space="0" w:color="auto"/>
                    <w:left w:val="none" w:sz="0" w:space="0" w:color="auto"/>
                    <w:bottom w:val="none" w:sz="0" w:space="0" w:color="auto"/>
                    <w:right w:val="none" w:sz="0" w:space="0" w:color="auto"/>
                  </w:divBdr>
                  <w:divsChild>
                    <w:div w:id="12281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408826">
          <w:marLeft w:val="0"/>
          <w:marRight w:val="0"/>
          <w:marTop w:val="0"/>
          <w:marBottom w:val="0"/>
          <w:divBdr>
            <w:top w:val="none" w:sz="0" w:space="0" w:color="auto"/>
            <w:left w:val="none" w:sz="0" w:space="0" w:color="auto"/>
            <w:bottom w:val="none" w:sz="0" w:space="0" w:color="auto"/>
            <w:right w:val="none" w:sz="0" w:space="0" w:color="auto"/>
          </w:divBdr>
          <w:divsChild>
            <w:div w:id="1932810450">
              <w:marLeft w:val="0"/>
              <w:marRight w:val="0"/>
              <w:marTop w:val="0"/>
              <w:marBottom w:val="0"/>
              <w:divBdr>
                <w:top w:val="none" w:sz="0" w:space="0" w:color="auto"/>
                <w:left w:val="none" w:sz="0" w:space="0" w:color="auto"/>
                <w:bottom w:val="none" w:sz="0" w:space="0" w:color="auto"/>
                <w:right w:val="none" w:sz="0" w:space="0" w:color="auto"/>
              </w:divBdr>
              <w:divsChild>
                <w:div w:id="342704796">
                  <w:marLeft w:val="0"/>
                  <w:marRight w:val="0"/>
                  <w:marTop w:val="0"/>
                  <w:marBottom w:val="0"/>
                  <w:divBdr>
                    <w:top w:val="none" w:sz="0" w:space="0" w:color="auto"/>
                    <w:left w:val="none" w:sz="0" w:space="0" w:color="auto"/>
                    <w:bottom w:val="none" w:sz="0" w:space="0" w:color="auto"/>
                    <w:right w:val="none" w:sz="0" w:space="0" w:color="auto"/>
                  </w:divBdr>
                  <w:divsChild>
                    <w:div w:id="137234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Steven.Thompson</dc:creator>
  <cp:keywords/>
  <dc:description/>
  <cp:lastModifiedBy>Steven Thompson</cp:lastModifiedBy>
  <cp:revision>4</cp:revision>
  <dcterms:created xsi:type="dcterms:W3CDTF">2022-09-15T18:58:00Z</dcterms:created>
  <dcterms:modified xsi:type="dcterms:W3CDTF">2024-09-24T02:25:00Z</dcterms:modified>
</cp:coreProperties>
</file>